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>Session : 5</w:t>
      </w:r>
      <w:r w:rsidRPr="001265D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ème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conférence ONU-Nice</w:t>
      </w: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>Commission : Conseil économique et social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>Rapporteur : Turquie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>LA QUESTION DES ENFANTS-SOLDATS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</w:pP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</w:pP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>L’Assemblée Générale,</w:t>
      </w: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Définissant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un enfant-soldat en tant que personne de moins de 18 ans recrutée par un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groupe armé étatique ou non étatique et utilisée comme combattant, cuisinier, kamikaze,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bouclier humain, messager, espion ou à des fins sexuelles,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</w:pP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Rappelant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que, dans la Déclaration universelle des droits de l’homme, les Nations</w:t>
      </w: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Unies ont proclamé que l’enfance a droit à une aide et à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une assistance spéciale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</w:pP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Rappelant aussi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l’article 6 de la Convention relative aux droits des enfants, déclarant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que tout enfant a un droit inhérent à la vie,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</w:pP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Rappelant finalement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que le Protocole facultatif concernant l'implication des enfants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dans les conflits armés (OPAC) signé par 110 pays membres affirme que les États 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recruteront pas d'enfants de moins de 18 ans pour les envoyer sur le champ de bataille, que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les États ne vont pas enrôler de soldats de moins de 18 ans et que les États devront prendre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toutes les mesures possibles pour empêcher un tel recrutement,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</w:pP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Notant que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malgré avoir signé l’OPAC, un certain nombre d’États membres recrutent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des soldats à partir de 17 ans voire 16 ans,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Condamne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l’usage des enfants-soldats ;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Condamne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encore une fois la république démocratique du Congo, le Soudan du Sud,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le Soudan, la Somalie, le Yémen, l'Afghanistan et le Myanmar qui sont rentrés dans la liste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noire de l’ONU en 2016 pour l’usage d’enfants-soldats par l’Etat ;</w:t>
      </w: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Exhorte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tout état membre à signer la Convention relative aux droits des enfants ainsi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que le Protocole facultatif concernant l'implication des enfants dans les conflits armés</w:t>
      </w: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>(OPAC) ;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Incite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tous les pays membres à fixer l'âge de recrutement dans l'armée à 18 ans ou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plus ;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5. </w:t>
      </w: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Invite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les pays membres :</w:t>
      </w: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a) à prendre soin des enfants de famille modeste vivant dans ou près de zones </w:t>
      </w:r>
      <w:bookmarkStart w:id="0" w:name="_GoBack"/>
      <w:bookmarkEnd w:id="0"/>
      <w:r w:rsidRPr="001265D1">
        <w:rPr>
          <w:rFonts w:ascii="Times New Roman" w:hAnsi="Times New Roman" w:cs="Times New Roman"/>
          <w:sz w:val="24"/>
          <w:szCs w:val="24"/>
          <w:lang w:val="fr-FR"/>
        </w:rPr>
        <w:t>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guerre ;</w:t>
      </w: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>b) à ne pas négliger leur éducation ;</w:t>
      </w: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>c) à les protéger ;</w:t>
      </w: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6. </w:t>
      </w: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Souligne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le fait qu’un enfant-soldat dans un armé non-étatique ou adversaire est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avant tout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 un enfant, et qu’il doit donc être capturé vivant et jugé comme un enfant ;</w:t>
      </w: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7. </w:t>
      </w: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Invite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les États membres à prendre soin des ex-enfants-soldats et promouvoir leur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réintégration dans la société ;</w:t>
      </w: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</w:p>
    <w:p w:rsid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8. </w:t>
      </w: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Veille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au respect des résolutions prises et met en place un système de contrôle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composé de rapports de l’Unicef tous les ans sur le nombre et le traitement 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enfants-soldats dans chaque Etat membre ;</w:t>
      </w:r>
    </w:p>
    <w:p w:rsidR="001265D1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fr-FR"/>
        </w:rPr>
      </w:pPr>
    </w:p>
    <w:p w:rsidR="00506BEE" w:rsidRPr="001265D1" w:rsidRDefault="001265D1" w:rsidP="001265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 w:rsidRPr="001265D1">
        <w:rPr>
          <w:rFonts w:ascii="Times New Roman" w:hAnsi="Times New Roman" w:cs="Times New Roman"/>
          <w:sz w:val="24"/>
          <w:szCs w:val="24"/>
          <w:lang w:val="fr-FR"/>
        </w:rPr>
        <w:t xml:space="preserve">9. </w:t>
      </w:r>
      <w:r w:rsidRPr="001265D1">
        <w:rPr>
          <w:rFonts w:ascii="Times New Roman" w:hAnsi="Times New Roman" w:cs="Times New Roman"/>
          <w:i/>
          <w:iCs/>
          <w:sz w:val="24"/>
          <w:szCs w:val="24"/>
          <w:lang w:val="fr-FR" w:bidi="he-IL"/>
        </w:rPr>
        <w:t xml:space="preserve">Souligne finalement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le fait que le respect des résolutions est obligatoire et leur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non-respect pourrait être éventuellement sanctionné par le Conseil économique et social avec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une réduction des aides du PAM et de l’Unicef dans les États membres concernés ou une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s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anction monétaire, pour les États qui ne reçoivent pas d’aide, qui sera décidé lors des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265D1">
        <w:rPr>
          <w:rFonts w:ascii="Times New Roman" w:hAnsi="Times New Roman" w:cs="Times New Roman"/>
          <w:sz w:val="24"/>
          <w:szCs w:val="24"/>
          <w:lang w:val="fr-FR"/>
        </w:rPr>
        <w:t>sessions prochaines du Conseil économique et social.</w:t>
      </w:r>
    </w:p>
    <w:sectPr w:rsidR="00506BEE" w:rsidRPr="00126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036" w:rsidRDefault="00DB7036" w:rsidP="00690D33">
      <w:pPr>
        <w:spacing w:line="240" w:lineRule="auto"/>
      </w:pPr>
      <w:r>
        <w:separator/>
      </w:r>
    </w:p>
  </w:endnote>
  <w:endnote w:type="continuationSeparator" w:id="0">
    <w:p w:rsidR="00DB7036" w:rsidRDefault="00DB7036" w:rsidP="00690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C1" w:rsidRDefault="008458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C1" w:rsidRDefault="008458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C1" w:rsidRDefault="008458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036" w:rsidRDefault="00DB7036" w:rsidP="00690D33">
      <w:pPr>
        <w:spacing w:line="240" w:lineRule="auto"/>
      </w:pPr>
      <w:r>
        <w:separator/>
      </w:r>
    </w:p>
  </w:footnote>
  <w:footnote w:type="continuationSeparator" w:id="0">
    <w:p w:rsidR="00DB7036" w:rsidRDefault="00DB7036" w:rsidP="00690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C1" w:rsidRDefault="008458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501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0D33" w:rsidRDefault="00690D33">
        <w:pPr>
          <w:pStyle w:val="En-tte"/>
          <w:jc w:val="right"/>
        </w:pPr>
      </w:p>
      <w:p w:rsidR="00690D33" w:rsidRDefault="00690D33">
        <w:pPr>
          <w:pStyle w:val="En-tte"/>
          <w:jc w:val="right"/>
          <w:rPr>
            <w:lang w:val="fr-FR"/>
          </w:rPr>
        </w:pPr>
      </w:p>
      <w:p w:rsidR="00690D33" w:rsidRDefault="00690D33">
        <w:pPr>
          <w:pStyle w:val="En-tte"/>
          <w:jc w:val="right"/>
          <w:rPr>
            <w:lang w:val="fr-FR"/>
          </w:rPr>
        </w:pPr>
      </w:p>
      <w:p w:rsidR="00690D33" w:rsidRDefault="00690D33">
        <w:pPr>
          <w:pStyle w:val="En-tte"/>
          <w:jc w:val="right"/>
          <w:rPr>
            <w:lang w:val="fr-FR"/>
          </w:rPr>
        </w:pPr>
      </w:p>
      <w:p w:rsidR="00690D33" w:rsidRPr="008458C1" w:rsidRDefault="00690D33">
        <w:pPr>
          <w:pStyle w:val="En-tt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458C1">
          <w:rPr>
            <w:rFonts w:ascii="Times New Roman" w:hAnsi="Times New Roman" w:cs="Times New Roman"/>
            <w:sz w:val="24"/>
            <w:szCs w:val="24"/>
            <w:lang w:val="fr-FR"/>
          </w:rPr>
          <w:t xml:space="preserve">Page </w:t>
        </w:r>
        <w:r w:rsidRPr="008458C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458C1">
          <w:rPr>
            <w:rFonts w:ascii="Times New Roman" w:hAnsi="Times New Roman" w:cs="Times New Roman"/>
            <w:b/>
            <w:bCs/>
            <w:sz w:val="24"/>
            <w:szCs w:val="24"/>
          </w:rPr>
          <w:instrText>PAGE</w:instrText>
        </w:r>
        <w:r w:rsidRPr="008458C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8458C1"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t>2</w:t>
        </w:r>
        <w:r w:rsidRPr="008458C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8458C1">
          <w:rPr>
            <w:rFonts w:ascii="Times New Roman" w:hAnsi="Times New Roman" w:cs="Times New Roman"/>
            <w:sz w:val="24"/>
            <w:szCs w:val="24"/>
            <w:lang w:val="fr-FR"/>
          </w:rPr>
          <w:t xml:space="preserve"> de </w:t>
        </w:r>
        <w:r w:rsidRPr="008458C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8458C1">
          <w:rPr>
            <w:rFonts w:ascii="Times New Roman" w:hAnsi="Times New Roman" w:cs="Times New Roman"/>
            <w:b/>
            <w:bCs/>
            <w:sz w:val="24"/>
            <w:szCs w:val="24"/>
          </w:rPr>
          <w:instrText>NUMPAGES</w:instrText>
        </w:r>
        <w:r w:rsidRPr="008458C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Pr="008458C1">
          <w:rPr>
            <w:rFonts w:ascii="Times New Roman" w:hAnsi="Times New Roman" w:cs="Times New Roman"/>
            <w:b/>
            <w:bCs/>
            <w:sz w:val="24"/>
            <w:szCs w:val="24"/>
            <w:lang w:val="fr-FR"/>
          </w:rPr>
          <w:t>2</w:t>
        </w:r>
        <w:r w:rsidRPr="008458C1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90D33" w:rsidRDefault="00690D3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8C1" w:rsidRDefault="008458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76B3C"/>
    <w:multiLevelType w:val="hybridMultilevel"/>
    <w:tmpl w:val="54B06B14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4E16EA"/>
    <w:multiLevelType w:val="hybridMultilevel"/>
    <w:tmpl w:val="42C01AE0"/>
    <w:lvl w:ilvl="0" w:tplc="040C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4A605F"/>
    <w:multiLevelType w:val="hybridMultilevel"/>
    <w:tmpl w:val="EF7E7A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BEE"/>
    <w:rsid w:val="001265D1"/>
    <w:rsid w:val="00506BEE"/>
    <w:rsid w:val="005842A3"/>
    <w:rsid w:val="00690D33"/>
    <w:rsid w:val="006F5F26"/>
    <w:rsid w:val="0081530C"/>
    <w:rsid w:val="008458C1"/>
    <w:rsid w:val="009251F8"/>
    <w:rsid w:val="00B01838"/>
    <w:rsid w:val="00DB7036"/>
    <w:rsid w:val="00E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FB33C"/>
  <w15:docId w15:val="{AA3FD95B-C722-4B1B-8252-AE0E420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B018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90D3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D33"/>
  </w:style>
  <w:style w:type="paragraph" w:styleId="Pieddepage">
    <w:name w:val="footer"/>
    <w:basedOn w:val="Normal"/>
    <w:link w:val="PieddepageCar"/>
    <w:uiPriority w:val="99"/>
    <w:unhideWhenUsed/>
    <w:rsid w:val="00690D3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D0A0-63D6-424E-81AA-AF4E94F0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CDICL</dc:creator>
  <cp:lastModifiedBy>Aurélien Chaigneau</cp:lastModifiedBy>
  <cp:revision>4</cp:revision>
  <dcterms:created xsi:type="dcterms:W3CDTF">2018-04-08T08:00:00Z</dcterms:created>
  <dcterms:modified xsi:type="dcterms:W3CDTF">2018-04-08T09:10:00Z</dcterms:modified>
</cp:coreProperties>
</file>